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3C" w:rsidRDefault="00481FDA" w:rsidP="0021163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4F6D1" wp14:editId="18EDA33E">
                <wp:simplePos x="0" y="0"/>
                <wp:positionH relativeFrom="column">
                  <wp:posOffset>4747260</wp:posOffset>
                </wp:positionH>
                <wp:positionV relativeFrom="paragraph">
                  <wp:posOffset>-266700</wp:posOffset>
                </wp:positionV>
                <wp:extent cx="2176145" cy="1005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7358" w:rsidRDefault="005C49C4" w:rsidP="00AB73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32571" wp14:editId="4B770745">
                                  <wp:extent cx="1986915" cy="544415"/>
                                  <wp:effectExtent l="0" t="0" r="0" b="8255"/>
                                  <wp:docPr id="1" name="Picture 1" descr="Image result for m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915" cy="54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49C4" w:rsidRPr="005C49C4" w:rsidRDefault="005C49C4" w:rsidP="005C49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5C49C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4F6D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3.8pt;margin-top:-21pt;width:171.35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" fillcolor="window" stroked="f" strokeweight=".5pt">
                <v:textbox>
                  <w:txbxContent>
                    <w:p w:rsidR="00AB7358" w:rsidRDefault="005C49C4" w:rsidP="00AB7358">
                      <w:r>
                        <w:rPr>
                          <w:noProof/>
                        </w:rPr>
                        <w:drawing>
                          <wp:inline distT="0" distB="0" distL="0" distR="0" wp14:anchorId="79232571" wp14:editId="4B770745">
                            <wp:extent cx="1986915" cy="544415"/>
                            <wp:effectExtent l="0" t="0" r="0" b="8255"/>
                            <wp:docPr id="1" name="Picture 1" descr="Image result for m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915" cy="54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49C4" w:rsidRPr="005C49C4" w:rsidRDefault="005C49C4" w:rsidP="005C49C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5C49C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166A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2E687" wp14:editId="76727D31">
                <wp:simplePos x="0" y="0"/>
                <wp:positionH relativeFrom="column">
                  <wp:posOffset>-156210</wp:posOffset>
                </wp:positionH>
                <wp:positionV relativeFrom="paragraph">
                  <wp:posOffset>30480</wp:posOffset>
                </wp:positionV>
                <wp:extent cx="4986655" cy="605790"/>
                <wp:effectExtent l="0" t="0" r="4445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7358" w:rsidRPr="005C49C4" w:rsidRDefault="00AB7358" w:rsidP="00AB73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auto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C49C4">
                              <w:rPr>
                                <w:rFonts w:ascii="Century Gothic" w:hAnsi="Century Gothic"/>
                                <w:b/>
                                <w:color w:val="auto"/>
                                <w:sz w:val="56"/>
                                <w:szCs w:val="56"/>
                                <w:u w:val="single"/>
                              </w:rPr>
                              <w:t>Latchkey News &amp;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E687" id="Text Box 16" o:spid="_x0000_s1027" type="#_x0000_t202" style="position:absolute;margin-left:-12.3pt;margin-top:2.4pt;width:392.6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" fillcolor="window" stroked="f" strokeweight=".5pt">
                <v:textbox>
                  <w:txbxContent>
                    <w:p w:rsidR="00AB7358" w:rsidRPr="005C49C4" w:rsidRDefault="00AB7358" w:rsidP="00AB735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auto"/>
                          <w:sz w:val="56"/>
                          <w:szCs w:val="56"/>
                          <w:u w:val="single"/>
                        </w:rPr>
                      </w:pPr>
                      <w:r w:rsidRPr="005C49C4">
                        <w:rPr>
                          <w:rFonts w:ascii="Century Gothic" w:hAnsi="Century Gothic"/>
                          <w:b/>
                          <w:color w:val="auto"/>
                          <w:sz w:val="56"/>
                          <w:szCs w:val="56"/>
                          <w:u w:val="single"/>
                        </w:rPr>
                        <w:t>Latchkey News &amp; Updates</w:t>
                      </w:r>
                    </w:p>
                  </w:txbxContent>
                </v:textbox>
              </v:shape>
            </w:pict>
          </mc:Fallback>
        </mc:AlternateContent>
      </w:r>
      <w:r w:rsidR="002D19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2C923" wp14:editId="3C3AEAD4">
                <wp:simplePos x="0" y="0"/>
                <wp:positionH relativeFrom="column">
                  <wp:posOffset>-76200</wp:posOffset>
                </wp:positionH>
                <wp:positionV relativeFrom="paragraph">
                  <wp:posOffset>5901690</wp:posOffset>
                </wp:positionV>
                <wp:extent cx="7067550" cy="3305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23" w:rsidRDefault="00663E23" w:rsidP="00166A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D44151" wp14:editId="09DA92A0">
                                  <wp:extent cx="1715356" cy="595694"/>
                                  <wp:effectExtent l="0" t="0" r="0" b="0"/>
                                  <wp:docPr id="22" name="Picture 22" descr="http://nrcocpreschool.com/wp-content/uploads/2015/04/summer-cam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rcocpreschool.com/wp-content/uploads/2015/04/summer-cam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932" cy="60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A8C" w:rsidRPr="007635A5" w:rsidRDefault="00F6472C" w:rsidP="00166A8C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The last day of Latchkey is June </w:t>
                            </w:r>
                            <w:r w:rsidR="005C49C4">
                              <w:rPr>
                                <w:rFonts w:ascii="Century Gothic" w:hAnsi="Century Gothic"/>
                                <w14:ligatures w14:val="none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0E28A5" w:rsidRPr="000E28A5">
                              <w:rPr>
                                <w:rFonts w:ascii="Century Gothic" w:hAnsi="Century Gothic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F6472C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.  As you know, </w:t>
                            </w:r>
                            <w:r w:rsidR="00166A8C">
                              <w:rPr>
                                <w:rFonts w:ascii="Century Gothic" w:hAnsi="Century Gothic"/>
                                <w14:ligatures w14:val="none"/>
                              </w:rPr>
                              <w:t>UP Latchkey doesn’t operate</w:t>
                            </w:r>
                            <w:r w:rsidRPr="00F6472C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a summer program.  Our local community has several resources for summer care.  Many camps are currently registering.  We have provided a list of local programs and phone numbers.  We do not endorse any of these camps, but many of our families have had positive experiences.</w:t>
                            </w:r>
                          </w:p>
                          <w:p w:rsidR="00166A8C" w:rsidRPr="007635A5" w:rsidRDefault="00166A8C" w:rsidP="00166A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635A5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Summer Programs</w:t>
                            </w:r>
                          </w:p>
                          <w:p w:rsidR="00166A8C" w:rsidRPr="007635A5" w:rsidRDefault="00166A8C" w:rsidP="00166A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YMCA @ Pearl Street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253-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564-9622</w:t>
                            </w:r>
                          </w:p>
                          <w:p w:rsidR="00166A8C" w:rsidRPr="007635A5" w:rsidRDefault="00166A8C" w:rsidP="00166A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Tacoma Metro Parks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253-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305-1000</w:t>
                            </w:r>
                          </w:p>
                          <w:p w:rsidR="00166A8C" w:rsidRPr="007635A5" w:rsidRDefault="00166A8C" w:rsidP="00166A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Pierce Co Parks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253-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798-4176</w:t>
                            </w:r>
                          </w:p>
                          <w:p w:rsidR="00166A8C" w:rsidRPr="007635A5" w:rsidRDefault="00166A8C" w:rsidP="00166A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Lakewood YMCA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253-</w:t>
                            </w:r>
                            <w:r w:rsidRPr="007635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584-9622</w:t>
                            </w:r>
                          </w:p>
                          <w:p w:rsidR="00166A8C" w:rsidRDefault="0021163F" w:rsidP="00166A8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Rollin’ 253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253-</w:t>
                            </w:r>
                            <w:r w:rsidR="00166A8C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292-1498</w:t>
                            </w:r>
                          </w:p>
                          <w:p w:rsidR="00C36F35" w:rsidRPr="007635A5" w:rsidRDefault="0021163F" w:rsidP="00C36F35">
                            <w:pPr>
                              <w:widowControl w:val="0"/>
                              <w:spacing w:after="0"/>
                              <w:ind w:left="21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C36F3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Commu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nity Connections Place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253-</w:t>
                            </w:r>
                            <w:r w:rsidR="00C36F3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564-1992</w:t>
                            </w:r>
                          </w:p>
                          <w:p w:rsidR="00F6472C" w:rsidRPr="00F6472C" w:rsidRDefault="00F6472C" w:rsidP="00F64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Century Gothic" w:hAnsi="Century Gothic"/>
                                <w14:ligatures w14:val="none"/>
                              </w:rPr>
                              <w:tab/>
                            </w:r>
                            <w:r w:rsidRPr="00F647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F647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6472C" w:rsidRPr="00F6472C" w:rsidRDefault="00F6472C" w:rsidP="00F6472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6472C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3E23" w:rsidRDefault="00663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C923" id="Text Box 4" o:spid="_x0000_s1028" type="#_x0000_t202" style="position:absolute;margin-left:-6pt;margin-top:464.7pt;width:556.5pt;height:26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" fillcolor="white [3201]" stroked="f" strokeweight=".5pt">
                <v:textbox>
                  <w:txbxContent>
                    <w:p w:rsidR="00663E23" w:rsidRDefault="00663E23" w:rsidP="00166A8C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0D44151" wp14:editId="09DA92A0">
                            <wp:extent cx="1715356" cy="595694"/>
                            <wp:effectExtent l="0" t="0" r="0" b="0"/>
                            <wp:docPr id="22" name="Picture 22" descr="http://nrcocpreschool.com/wp-content/uploads/2015/04/summer-cam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rcocpreschool.com/wp-content/uploads/2015/04/summer-cam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932" cy="602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A8C" w:rsidRPr="007635A5" w:rsidRDefault="00F6472C" w:rsidP="00166A8C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F6472C">
                        <w:rPr>
                          <w:rFonts w:ascii="Century Gothic" w:hAnsi="Century Gothic"/>
                          <w14:ligatures w14:val="none"/>
                        </w:rPr>
                        <w:t xml:space="preserve">The last day of Latchkey is June </w:t>
                      </w:r>
                      <w:r w:rsidR="005C49C4">
                        <w:rPr>
                          <w:rFonts w:ascii="Century Gothic" w:hAnsi="Century Gothic"/>
                          <w14:ligatures w14:val="none"/>
                        </w:rPr>
                        <w:t>19</w:t>
                      </w:r>
                      <w:bookmarkStart w:id="1" w:name="_GoBack"/>
                      <w:bookmarkEnd w:id="1"/>
                      <w:r w:rsidR="000E28A5" w:rsidRPr="000E28A5">
                        <w:rPr>
                          <w:rFonts w:ascii="Century Gothic" w:hAnsi="Century Gothic"/>
                          <w:vertAlign w:val="superscript"/>
                          <w14:ligatures w14:val="none"/>
                        </w:rPr>
                        <w:t>th</w:t>
                      </w:r>
                      <w:r w:rsidRPr="00F6472C">
                        <w:rPr>
                          <w:rFonts w:ascii="Century Gothic" w:hAnsi="Century Gothic"/>
                          <w14:ligatures w14:val="none"/>
                        </w:rPr>
                        <w:t xml:space="preserve">.  As you know, </w:t>
                      </w:r>
                      <w:r w:rsidR="00166A8C">
                        <w:rPr>
                          <w:rFonts w:ascii="Century Gothic" w:hAnsi="Century Gothic"/>
                          <w14:ligatures w14:val="none"/>
                        </w:rPr>
                        <w:t>UP Latchkey doesn’t operate</w:t>
                      </w:r>
                      <w:r w:rsidRPr="00F6472C">
                        <w:rPr>
                          <w:rFonts w:ascii="Century Gothic" w:hAnsi="Century Gothic"/>
                          <w14:ligatures w14:val="none"/>
                        </w:rPr>
                        <w:t xml:space="preserve"> a summer program.  Our local community has several resources for summer care.  Many camps are currently registering.  We have provided a list of local programs and phone numbers.  We do not endorse any of these camps, but many of our families have had positive experiences.</w:t>
                      </w:r>
                    </w:p>
                    <w:p w:rsidR="00166A8C" w:rsidRPr="007635A5" w:rsidRDefault="00166A8C" w:rsidP="00166A8C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635A5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14:ligatures w14:val="none"/>
                        </w:rPr>
                        <w:t>Summer Programs</w:t>
                      </w:r>
                    </w:p>
                    <w:p w:rsidR="00166A8C" w:rsidRPr="007635A5" w:rsidRDefault="00166A8C" w:rsidP="00166A8C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YMCA @ Pearl Street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253-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564-9622</w:t>
                      </w:r>
                    </w:p>
                    <w:p w:rsidR="00166A8C" w:rsidRPr="007635A5" w:rsidRDefault="00166A8C" w:rsidP="00166A8C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Tacoma Metro Parks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253-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305-1000</w:t>
                      </w:r>
                    </w:p>
                    <w:p w:rsidR="00166A8C" w:rsidRPr="007635A5" w:rsidRDefault="00166A8C" w:rsidP="00166A8C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Pierce Co Parks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253-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798-4176</w:t>
                      </w:r>
                    </w:p>
                    <w:p w:rsidR="00166A8C" w:rsidRPr="007635A5" w:rsidRDefault="00166A8C" w:rsidP="00166A8C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Lakewood YMCA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253-</w:t>
                      </w:r>
                      <w:r w:rsidRPr="007635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584-9622</w:t>
                      </w:r>
                    </w:p>
                    <w:p w:rsidR="00166A8C" w:rsidRDefault="0021163F" w:rsidP="00166A8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 xml:space="preserve">      Rollin’ 253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 xml:space="preserve">      </w:t>
                      </w:r>
                      <w:r w:rsid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253-</w:t>
                      </w:r>
                      <w:r w:rsidR="00166A8C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292-1498</w:t>
                      </w:r>
                    </w:p>
                    <w:p w:rsidR="00C36F35" w:rsidRPr="007635A5" w:rsidRDefault="0021163F" w:rsidP="00C36F35">
                      <w:pPr>
                        <w:widowControl w:val="0"/>
                        <w:spacing w:after="0"/>
                        <w:ind w:left="21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C36F3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Commu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nity Connections Place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 xml:space="preserve">      253-</w:t>
                      </w:r>
                      <w:r w:rsidR="00C36F3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564-1992</w:t>
                      </w:r>
                    </w:p>
                    <w:p w:rsidR="00F6472C" w:rsidRPr="00F6472C" w:rsidRDefault="00F6472C" w:rsidP="00F6472C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6472C">
                        <w:rPr>
                          <w:rFonts w:ascii="Century Gothic" w:hAnsi="Century Gothic"/>
                          <w14:ligatures w14:val="none"/>
                        </w:rPr>
                        <w:tab/>
                      </w:r>
                      <w:r w:rsidRPr="00F6472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F6472C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6472C" w:rsidRPr="00F6472C" w:rsidRDefault="00F6472C" w:rsidP="00F6472C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6472C">
                        <w:rPr>
                          <w14:ligatures w14:val="none"/>
                        </w:rPr>
                        <w:t> </w:t>
                      </w:r>
                    </w:p>
                    <w:p w:rsidR="00663E23" w:rsidRDefault="00663E23"/>
                  </w:txbxContent>
                </v:textbox>
              </v:shape>
            </w:pict>
          </mc:Fallback>
        </mc:AlternateContent>
      </w:r>
      <w:r w:rsidR="002D19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09AF6A" wp14:editId="559B6A3F">
                <wp:simplePos x="0" y="0"/>
                <wp:positionH relativeFrom="column">
                  <wp:posOffset>-76200</wp:posOffset>
                </wp:positionH>
                <wp:positionV relativeFrom="paragraph">
                  <wp:posOffset>5788025</wp:posOffset>
                </wp:positionV>
                <wp:extent cx="6877050" cy="0"/>
                <wp:effectExtent l="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A80C0" id="Straight Connector 25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455.75pt" to="535.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" strokecolor="#92d050" strokeweight="2.25pt"/>
            </w:pict>
          </mc:Fallback>
        </mc:AlternateContent>
      </w:r>
      <w:r w:rsidR="002D19FF" w:rsidRPr="0062205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647CC93" wp14:editId="4B800D80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730250</wp:posOffset>
                </wp:positionV>
                <wp:extent cx="7200900" cy="51720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1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A5" w:rsidRDefault="000E28A5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24"/>
                                <w:szCs w:val="24"/>
                                <w14:ligatures w14:val="none"/>
                              </w:rPr>
                              <w:t>W</w:t>
                            </w:r>
                            <w:r w:rsidRP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ow!  The</w:t>
                            </w:r>
                            <w:r w:rsidR="006839ED" w:rsidRPr="000E28A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839ED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year has certainly flown by quickly!</w:t>
                            </w:r>
                            <w:r w:rsidR="00E133A7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The children are all a</w:t>
                            </w:r>
                            <w:r w:rsidR="00E133A7" w:rsidRPr="00F6472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133A7" w:rsidRPr="003C03B5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li</w:t>
                            </w:r>
                            <w:r w:rsidR="00166A8C" w:rsidRPr="003C03B5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ttle taller and a lot</w:t>
                            </w:r>
                            <w:r w:rsidR="00196F6A" w:rsidRPr="003C03B5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 smarter</w:t>
                            </w:r>
                            <w:r w:rsidR="003A0AF2" w:rsidRPr="003A0AF2">
                              <w:rPr>
                                <w:rFonts w:ascii="Goudy Stout" w:hAnsi="Goudy Stout"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sym w:font="Wingdings" w:char="F04A"/>
                            </w:r>
                            <w:r w:rsidR="00196F6A" w:rsidRPr="003A0AF2">
                              <w:rPr>
                                <w:rFonts w:ascii="Goudy Stout" w:hAnsi="Goudy Stout"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2D19FF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Please remember, </w:t>
                            </w:r>
                            <w:r w:rsidR="00F6472C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May tuition is due by 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Friday</w:t>
                            </w:r>
                            <w:r w:rsidR="00F6472C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, May 3</w:t>
                            </w:r>
                            <w:r w:rsidR="00F6472C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F6472C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Registration for our 2019-20 programs began April 22</w:t>
                            </w:r>
                            <w:r w:rsidR="000930FC" w:rsidRP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  If you need care with us next year, please remember you are not guaranteed placement onc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e open registration begins May 6</w:t>
                            </w:r>
                            <w:r w:rsidRPr="000E28A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for all UPSD #83 families</w:t>
                            </w:r>
                            <w:r w:rsidR="00E133A7"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Registration paperwork is available from your Latchkey teacher or at the main office.</w:t>
                            </w:r>
                          </w:p>
                          <w:p w:rsidR="002D19FF" w:rsidRDefault="002D19FF" w:rsidP="002D19FF">
                            <w:pPr>
                              <w:widowControl w:val="0"/>
                              <w:spacing w:after="0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s a reminder, </w:t>
                            </w:r>
                            <w:r w:rsidRPr="002D19FF">
                              <w:rPr>
                                <w:rFonts w:ascii="Goudy Stout" w:hAnsi="Goudy Stout"/>
                                <w:sz w:val="22"/>
                                <w:szCs w:val="22"/>
                                <w14:ligatures w14:val="none"/>
                              </w:rPr>
                              <w:t>ALL</w:t>
                            </w:r>
                            <w:r w:rsidR="0019329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Latchkeys are </w:t>
                            </w:r>
                            <w:r w:rsidR="00193294" w:rsidRPr="002D19FF">
                              <w:rPr>
                                <w:rFonts w:ascii="Goudy Stout" w:hAnsi="Goudy Stout"/>
                                <w:sz w:val="22"/>
                                <w:szCs w:val="22"/>
                                <w14:ligatures w14:val="none"/>
                              </w:rPr>
                              <w:t xml:space="preserve">closed </w:t>
                            </w:r>
                            <w:r w:rsidR="0019329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May 2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7</w:t>
                            </w:r>
                            <w:r w:rsidR="0019329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, 201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  <w:r w:rsidR="0019329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in observance of </w:t>
                            </w:r>
                            <w:r w:rsidR="0021163F">
                              <w:rPr>
                                <w:noProof/>
                              </w:rPr>
                              <w:drawing>
                                <wp:inline distT="0" distB="0" distL="0" distR="0" wp14:anchorId="44F37C18" wp14:editId="746B703B">
                                  <wp:extent cx="1141788" cy="460855"/>
                                  <wp:effectExtent l="0" t="0" r="1270" b="0"/>
                                  <wp:docPr id="2" name="Picture 2" descr="Image result for memorial day 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morial day 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778" cy="492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163F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2D19FF" w:rsidRPr="00F6472C" w:rsidRDefault="002D19FF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96F6A" w:rsidRDefault="004A4F27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4F27">
                              <w:rPr>
                                <w:rFonts w:ascii="Goudy Stout" w:hAnsi="Goudy Stout"/>
                                <w:sz w:val="22"/>
                                <w:szCs w:val="22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e have a couple of quick reminders for you.  First, the</w:t>
                            </w:r>
                            <w:r w:rsidR="004E68D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last day to request 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voluntary 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2-week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withdrawal notice from our program is May 15</w:t>
                            </w:r>
                            <w:r w:rsidRPr="004A4F27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  Second, June tuition is $2</w:t>
                            </w:r>
                            <w:r w:rsidR="003B715B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5 for before school care, $3</w:t>
                            </w:r>
                            <w:r w:rsidR="003B715B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50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for after school care</w:t>
                            </w:r>
                            <w:r w:rsidR="002D19FF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and $4</w:t>
                            </w:r>
                            <w:r w:rsidR="003B715B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0 for both before and after school care.  Finally, June tuition is due June 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 w:rsidR="005C49C4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rd </w:t>
                            </w:r>
                            <w:r w:rsidR="005C49C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and 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h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e last day of Latchkey is June 19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, 201</w:t>
                            </w:r>
                            <w:r w:rsidR="000930F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2D19FF" w:rsidRPr="00F6472C" w:rsidRDefault="002D19FF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96F6A" w:rsidRPr="00F6472C" w:rsidRDefault="00196F6A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Goudy Stout" w:hAnsi="Goudy Stout"/>
                                <w:sz w:val="22"/>
                                <w:szCs w:val="22"/>
                                <w14:ligatures w14:val="none"/>
                              </w:rPr>
                              <w:t>H</w:t>
                            </w:r>
                            <w:r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ave you found a summer program yet?  Several parents have called the office looking for resources for summer care.  </w:t>
                            </w:r>
                            <w:r w:rsidR="003B715B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Our</w:t>
                            </w:r>
                            <w:r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University Place/Tacoma area has several summer camp programs.  Although we cannot endorse any of the programs, most of our families have </w:t>
                            </w:r>
                            <w:r w:rsidR="004E68D4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been successful</w:t>
                            </w:r>
                            <w:r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 xml:space="preserve"> with the programs listed below.  Most of these programs are already accepting registration.  Good luck!  </w:t>
                            </w:r>
                          </w:p>
                          <w:p w:rsidR="00166A8C" w:rsidRPr="00F6472C" w:rsidRDefault="00E133A7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133A7" w:rsidRPr="00F6472C" w:rsidRDefault="00E133A7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Tricia Alsbaugh</w:t>
                            </w:r>
                          </w:p>
                          <w:p w:rsidR="00E133A7" w:rsidRDefault="00E133A7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6472C"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Executive Director</w:t>
                            </w:r>
                          </w:p>
                          <w:p w:rsidR="00166A8C" w:rsidRDefault="00166A8C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9CD8433" wp14:editId="0C558E8B">
                                  <wp:extent cx="971550" cy="431761"/>
                                  <wp:effectExtent l="0" t="0" r="0" b="69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 and green jpe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896" cy="43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AF2" w:rsidRPr="00F6472C" w:rsidRDefault="003A0AF2" w:rsidP="00E133A7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133A7" w:rsidRPr="00E133A7" w:rsidRDefault="00E133A7" w:rsidP="00E133A7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E133A7"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AB7358" w:rsidRPr="00E133A7" w:rsidRDefault="00AB7358" w:rsidP="00AB7358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B7358" w:rsidRPr="0029558B" w:rsidRDefault="00AB7358" w:rsidP="00AB7358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CC93" id="Text Box 3" o:spid="_x0000_s1029" type="#_x0000_t202" style="position:absolute;margin-left:-9pt;margin-top:57.5pt;width:567pt;height:407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E28A5" w:rsidRDefault="000E28A5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oudy Stout" w:hAnsi="Goudy Stout"/>
                          <w:sz w:val="24"/>
                          <w:szCs w:val="24"/>
                          <w14:ligatures w14:val="none"/>
                        </w:rPr>
                        <w:t>W</w:t>
                      </w:r>
                      <w:r w:rsidRP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ow!  The</w:t>
                      </w:r>
                      <w:r w:rsidR="006839ED" w:rsidRPr="000E28A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6839ED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year has certainly flown by quickly!</w:t>
                      </w:r>
                      <w:r w:rsidR="00E133A7"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The children are all a</w:t>
                      </w:r>
                      <w:r w:rsidR="00E133A7" w:rsidRPr="00F6472C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133A7" w:rsidRPr="003C03B5">
                        <w:rPr>
                          <w:rFonts w:ascii="Lucida Handwriting" w:hAnsi="Lucida Handwriting"/>
                          <w:b/>
                          <w:color w:val="0070C0"/>
                          <w:sz w:val="22"/>
                          <w:szCs w:val="22"/>
                          <w14:ligatures w14:val="none"/>
                        </w:rPr>
                        <w:t>li</w:t>
                      </w:r>
                      <w:r w:rsidR="00166A8C" w:rsidRPr="003C03B5">
                        <w:rPr>
                          <w:rFonts w:ascii="Lucida Handwriting" w:hAnsi="Lucida Handwriting"/>
                          <w:b/>
                          <w:color w:val="0070C0"/>
                          <w:sz w:val="22"/>
                          <w:szCs w:val="22"/>
                          <w14:ligatures w14:val="none"/>
                        </w:rPr>
                        <w:t>ttle taller and a lot</w:t>
                      </w:r>
                      <w:r w:rsidR="00196F6A" w:rsidRPr="003C03B5">
                        <w:rPr>
                          <w:rFonts w:ascii="Lucida Handwriting" w:hAnsi="Lucida Handwriting"/>
                          <w:b/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 smarter</w:t>
                      </w:r>
                      <w:r w:rsidR="003A0AF2" w:rsidRPr="003A0AF2">
                        <w:rPr>
                          <w:rFonts w:ascii="Goudy Stout" w:hAnsi="Goudy Stout"/>
                          <w:color w:val="0070C0"/>
                          <w:sz w:val="22"/>
                          <w:szCs w:val="22"/>
                          <w14:ligatures w14:val="none"/>
                        </w:rPr>
                        <w:sym w:font="Wingdings" w:char="F04A"/>
                      </w:r>
                      <w:r w:rsidR="00196F6A" w:rsidRPr="003A0AF2">
                        <w:rPr>
                          <w:rFonts w:ascii="Goudy Stout" w:hAnsi="Goudy Stout"/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2D19FF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Please remember, </w:t>
                      </w:r>
                      <w:r w:rsidR="00F6472C"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May tuition is due by 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Friday</w:t>
                      </w:r>
                      <w:r w:rsidR="00F6472C"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, May 3</w:t>
                      </w:r>
                      <w:r w:rsidR="00F6472C" w:rsidRPr="00F6472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F6472C"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Registration for our 2019-20 programs began April 22</w:t>
                      </w:r>
                      <w:r w:rsidR="000930FC" w:rsidRPr="000930F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  If you need care with us next year, please remember you are not guaranteed placement onc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e open registration begins May 6</w:t>
                      </w:r>
                      <w:r w:rsidRPr="000E28A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for all UPSD #83 families</w:t>
                      </w:r>
                      <w:r w:rsidR="00E133A7"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Registration paperwork is available from your Latchkey teacher or at the main office.</w:t>
                      </w:r>
                    </w:p>
                    <w:p w:rsidR="002D19FF" w:rsidRDefault="002D19FF" w:rsidP="002D19FF">
                      <w:pPr>
                        <w:widowControl w:val="0"/>
                        <w:spacing w:after="0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Goudy Stout" w:hAnsi="Goudy Stout"/>
                          <w:sz w:val="22"/>
                          <w:szCs w:val="22"/>
                          <w14:ligatures w14:val="non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s a reminder, </w:t>
                      </w:r>
                      <w:r w:rsidRPr="002D19FF">
                        <w:rPr>
                          <w:rFonts w:ascii="Goudy Stout" w:hAnsi="Goudy Stout"/>
                          <w:sz w:val="22"/>
                          <w:szCs w:val="22"/>
                          <w14:ligatures w14:val="none"/>
                        </w:rPr>
                        <w:t>ALL</w:t>
                      </w:r>
                      <w:r w:rsidR="0019329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Latchkeys are </w:t>
                      </w:r>
                      <w:r w:rsidR="00193294" w:rsidRPr="002D19FF">
                        <w:rPr>
                          <w:rFonts w:ascii="Goudy Stout" w:hAnsi="Goudy Stout"/>
                          <w:sz w:val="22"/>
                          <w:szCs w:val="22"/>
                          <w14:ligatures w14:val="none"/>
                        </w:rPr>
                        <w:t xml:space="preserve">closed </w:t>
                      </w:r>
                      <w:r w:rsidR="0019329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May 2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7</w:t>
                      </w:r>
                      <w:r w:rsidR="0019329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, 201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9</w:t>
                      </w:r>
                      <w:r w:rsidR="0019329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in observance of </w:t>
                      </w:r>
                      <w:r w:rsidR="0021163F">
                        <w:rPr>
                          <w:noProof/>
                        </w:rPr>
                        <w:drawing>
                          <wp:inline distT="0" distB="0" distL="0" distR="0" wp14:anchorId="44F37C18" wp14:editId="746B703B">
                            <wp:extent cx="1141788" cy="460855"/>
                            <wp:effectExtent l="0" t="0" r="1270" b="0"/>
                            <wp:docPr id="2" name="Picture 2" descr="Image result for memorial day 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morial day 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778" cy="492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163F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2D19FF" w:rsidRPr="00F6472C" w:rsidRDefault="002D19FF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96F6A" w:rsidRDefault="004A4F27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4A4F27">
                        <w:rPr>
                          <w:rFonts w:ascii="Goudy Stout" w:hAnsi="Goudy Stout"/>
                          <w:sz w:val="22"/>
                          <w:szCs w:val="22"/>
                          <w14:ligatures w14:val="none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e have a couple of quick reminders for you.  First, the</w:t>
                      </w:r>
                      <w:r w:rsidR="004E68D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last day to request a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voluntary 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2-week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withdrawal notice from our program is May 15</w:t>
                      </w:r>
                      <w:r w:rsidRPr="004A4F27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  Second, June tuition is $2</w:t>
                      </w:r>
                      <w:r w:rsidR="003B715B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5 for before school care, $3</w:t>
                      </w:r>
                      <w:r w:rsidR="003B715B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50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for after school care</w:t>
                      </w:r>
                      <w:r w:rsidR="002D19FF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and $4</w:t>
                      </w:r>
                      <w:r w:rsidR="003B715B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0 for both before and after school care.  Finally, June tuition is due June 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3</w:t>
                      </w:r>
                      <w:r w:rsidR="005C49C4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rd </w:t>
                      </w:r>
                      <w:r w:rsidR="005C49C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and 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h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e last day of Latchkey is June 19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, 201</w:t>
                      </w:r>
                      <w:r w:rsidR="000930F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2D19FF" w:rsidRPr="00F6472C" w:rsidRDefault="002D19FF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96F6A" w:rsidRPr="00F6472C" w:rsidRDefault="00196F6A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F6472C">
                        <w:rPr>
                          <w:rFonts w:ascii="Goudy Stout" w:hAnsi="Goudy Stout"/>
                          <w:sz w:val="22"/>
                          <w:szCs w:val="22"/>
                          <w14:ligatures w14:val="none"/>
                        </w:rPr>
                        <w:t>H</w:t>
                      </w:r>
                      <w:r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ave you found a summer program yet?  Several parents have called the office looking for resources for summer care.  </w:t>
                      </w:r>
                      <w:r w:rsidR="003B715B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Our</w:t>
                      </w:r>
                      <w:r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University Place/Tacoma area has several summer camp programs.  Although we cannot endorse any of the programs, most of our families have </w:t>
                      </w:r>
                      <w:r w:rsidR="004E68D4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been successful</w:t>
                      </w:r>
                      <w:r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with the programs listed below.  Most of these programs are already accepting registration.  Good luck!  </w:t>
                      </w:r>
                    </w:p>
                    <w:p w:rsidR="00166A8C" w:rsidRPr="00F6472C" w:rsidRDefault="00E133A7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133A7" w:rsidRPr="00F6472C" w:rsidRDefault="00E133A7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F6472C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Tricia Alsbaugh</w:t>
                      </w:r>
                    </w:p>
                    <w:p w:rsidR="00E133A7" w:rsidRDefault="00E133A7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 w:rsidRPr="00F6472C"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Executive Director</w:t>
                      </w:r>
                    </w:p>
                    <w:p w:rsidR="00166A8C" w:rsidRDefault="00166A8C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9CD8433" wp14:editId="0C558E8B">
                            <wp:extent cx="971550" cy="431761"/>
                            <wp:effectExtent l="0" t="0" r="0" b="69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 and green jpe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896" cy="43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AF2" w:rsidRPr="00F6472C" w:rsidRDefault="003A0AF2" w:rsidP="00E133A7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133A7" w:rsidRPr="00E133A7" w:rsidRDefault="00E133A7" w:rsidP="00E133A7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E133A7"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AB7358" w:rsidRPr="00E133A7" w:rsidRDefault="00AB7358" w:rsidP="00AB7358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B7358" w:rsidRPr="0029558B" w:rsidRDefault="00AB7358" w:rsidP="00AB7358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163C" w:rsidSect="00981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08" w:rsidRDefault="00CD7908" w:rsidP="00AB7358">
      <w:pPr>
        <w:spacing w:after="0" w:line="240" w:lineRule="auto"/>
      </w:pPr>
      <w:r>
        <w:separator/>
      </w:r>
    </w:p>
  </w:endnote>
  <w:endnote w:type="continuationSeparator" w:id="0">
    <w:p w:rsidR="00CD7908" w:rsidRDefault="00CD7908" w:rsidP="00AB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08" w:rsidRDefault="00CD7908" w:rsidP="00AB7358">
      <w:pPr>
        <w:spacing w:after="0" w:line="240" w:lineRule="auto"/>
      </w:pPr>
      <w:r>
        <w:separator/>
      </w:r>
    </w:p>
  </w:footnote>
  <w:footnote w:type="continuationSeparator" w:id="0">
    <w:p w:rsidR="00CD7908" w:rsidRDefault="00CD7908" w:rsidP="00AB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B"/>
    <w:rsid w:val="00001390"/>
    <w:rsid w:val="000016D3"/>
    <w:rsid w:val="00007C33"/>
    <w:rsid w:val="00010DAD"/>
    <w:rsid w:val="00011D1B"/>
    <w:rsid w:val="00017005"/>
    <w:rsid w:val="00023CF5"/>
    <w:rsid w:val="00026467"/>
    <w:rsid w:val="00032E7B"/>
    <w:rsid w:val="00037433"/>
    <w:rsid w:val="000647B4"/>
    <w:rsid w:val="00073035"/>
    <w:rsid w:val="00085545"/>
    <w:rsid w:val="00086764"/>
    <w:rsid w:val="00090D6D"/>
    <w:rsid w:val="00092037"/>
    <w:rsid w:val="000930FC"/>
    <w:rsid w:val="000B0214"/>
    <w:rsid w:val="000C65DB"/>
    <w:rsid w:val="000D28E6"/>
    <w:rsid w:val="000D46BE"/>
    <w:rsid w:val="000D5978"/>
    <w:rsid w:val="000D656E"/>
    <w:rsid w:val="000E0EBF"/>
    <w:rsid w:val="000E244A"/>
    <w:rsid w:val="000E28A5"/>
    <w:rsid w:val="000E3355"/>
    <w:rsid w:val="000F3EA5"/>
    <w:rsid w:val="00103CAC"/>
    <w:rsid w:val="001068D7"/>
    <w:rsid w:val="00107296"/>
    <w:rsid w:val="001079CD"/>
    <w:rsid w:val="00115CBA"/>
    <w:rsid w:val="00127F26"/>
    <w:rsid w:val="001330C9"/>
    <w:rsid w:val="0013493D"/>
    <w:rsid w:val="00140EE0"/>
    <w:rsid w:val="0015238B"/>
    <w:rsid w:val="00152AFD"/>
    <w:rsid w:val="00161B06"/>
    <w:rsid w:val="00163115"/>
    <w:rsid w:val="00166A8C"/>
    <w:rsid w:val="00170743"/>
    <w:rsid w:val="00173D48"/>
    <w:rsid w:val="001758D9"/>
    <w:rsid w:val="00193294"/>
    <w:rsid w:val="00194180"/>
    <w:rsid w:val="00196F6A"/>
    <w:rsid w:val="001A0E23"/>
    <w:rsid w:val="001A4C48"/>
    <w:rsid w:val="001A65A9"/>
    <w:rsid w:val="001B463A"/>
    <w:rsid w:val="001B7A8C"/>
    <w:rsid w:val="001C44B9"/>
    <w:rsid w:val="001F1339"/>
    <w:rsid w:val="001F38A7"/>
    <w:rsid w:val="001F38B0"/>
    <w:rsid w:val="001F756D"/>
    <w:rsid w:val="00200737"/>
    <w:rsid w:val="00200A4A"/>
    <w:rsid w:val="00202150"/>
    <w:rsid w:val="002025A8"/>
    <w:rsid w:val="00202C9C"/>
    <w:rsid w:val="002073B7"/>
    <w:rsid w:val="00210BFA"/>
    <w:rsid w:val="0021163F"/>
    <w:rsid w:val="0021223C"/>
    <w:rsid w:val="0021253A"/>
    <w:rsid w:val="00213F68"/>
    <w:rsid w:val="00224654"/>
    <w:rsid w:val="002354BB"/>
    <w:rsid w:val="00237BAC"/>
    <w:rsid w:val="00244AA4"/>
    <w:rsid w:val="0024685A"/>
    <w:rsid w:val="00246B26"/>
    <w:rsid w:val="0025214F"/>
    <w:rsid w:val="00256214"/>
    <w:rsid w:val="002734E2"/>
    <w:rsid w:val="00274504"/>
    <w:rsid w:val="00275BCA"/>
    <w:rsid w:val="00280E42"/>
    <w:rsid w:val="00282C24"/>
    <w:rsid w:val="0029558B"/>
    <w:rsid w:val="002A2E53"/>
    <w:rsid w:val="002A3773"/>
    <w:rsid w:val="002A7E7A"/>
    <w:rsid w:val="002B5B17"/>
    <w:rsid w:val="002C31E1"/>
    <w:rsid w:val="002D19FF"/>
    <w:rsid w:val="002D4DE6"/>
    <w:rsid w:val="002E2AC7"/>
    <w:rsid w:val="002E329D"/>
    <w:rsid w:val="002E380A"/>
    <w:rsid w:val="002E49EE"/>
    <w:rsid w:val="002F2DFB"/>
    <w:rsid w:val="003034A3"/>
    <w:rsid w:val="003071CB"/>
    <w:rsid w:val="003114D7"/>
    <w:rsid w:val="00312AB6"/>
    <w:rsid w:val="00317817"/>
    <w:rsid w:val="00327386"/>
    <w:rsid w:val="00335D1E"/>
    <w:rsid w:val="00335D96"/>
    <w:rsid w:val="00340FC5"/>
    <w:rsid w:val="00341D58"/>
    <w:rsid w:val="0034417F"/>
    <w:rsid w:val="00347E45"/>
    <w:rsid w:val="00351B1B"/>
    <w:rsid w:val="00352A9B"/>
    <w:rsid w:val="003548E4"/>
    <w:rsid w:val="00355ABE"/>
    <w:rsid w:val="003707E5"/>
    <w:rsid w:val="00376A85"/>
    <w:rsid w:val="0037749A"/>
    <w:rsid w:val="00382C33"/>
    <w:rsid w:val="003A0AF2"/>
    <w:rsid w:val="003A46D5"/>
    <w:rsid w:val="003B28B7"/>
    <w:rsid w:val="003B2B24"/>
    <w:rsid w:val="003B715B"/>
    <w:rsid w:val="003C03B5"/>
    <w:rsid w:val="003C6C4A"/>
    <w:rsid w:val="003D2656"/>
    <w:rsid w:val="003D540B"/>
    <w:rsid w:val="003F6F50"/>
    <w:rsid w:val="00400829"/>
    <w:rsid w:val="00401E7A"/>
    <w:rsid w:val="00403324"/>
    <w:rsid w:val="0040391A"/>
    <w:rsid w:val="00406AC7"/>
    <w:rsid w:val="00407260"/>
    <w:rsid w:val="004118EA"/>
    <w:rsid w:val="00420618"/>
    <w:rsid w:val="0042483F"/>
    <w:rsid w:val="0043050D"/>
    <w:rsid w:val="00430891"/>
    <w:rsid w:val="004318BB"/>
    <w:rsid w:val="004349E5"/>
    <w:rsid w:val="00440221"/>
    <w:rsid w:val="004441BA"/>
    <w:rsid w:val="00445076"/>
    <w:rsid w:val="00446132"/>
    <w:rsid w:val="00447D7F"/>
    <w:rsid w:val="004553C0"/>
    <w:rsid w:val="00464402"/>
    <w:rsid w:val="0046679B"/>
    <w:rsid w:val="00466C5A"/>
    <w:rsid w:val="004672C6"/>
    <w:rsid w:val="00481FDA"/>
    <w:rsid w:val="004829B7"/>
    <w:rsid w:val="004847DE"/>
    <w:rsid w:val="00487468"/>
    <w:rsid w:val="00493F08"/>
    <w:rsid w:val="00497DBD"/>
    <w:rsid w:val="004A4F27"/>
    <w:rsid w:val="004B3A9E"/>
    <w:rsid w:val="004B6D36"/>
    <w:rsid w:val="004C34B0"/>
    <w:rsid w:val="004D2C97"/>
    <w:rsid w:val="004D713C"/>
    <w:rsid w:val="004E40E9"/>
    <w:rsid w:val="004E4E67"/>
    <w:rsid w:val="004E68D4"/>
    <w:rsid w:val="004F582A"/>
    <w:rsid w:val="00506960"/>
    <w:rsid w:val="005123B5"/>
    <w:rsid w:val="005301EA"/>
    <w:rsid w:val="00536B9F"/>
    <w:rsid w:val="00541921"/>
    <w:rsid w:val="00547C9D"/>
    <w:rsid w:val="00553050"/>
    <w:rsid w:val="00555985"/>
    <w:rsid w:val="0056072D"/>
    <w:rsid w:val="005650AB"/>
    <w:rsid w:val="00572D1E"/>
    <w:rsid w:val="005766F9"/>
    <w:rsid w:val="00581407"/>
    <w:rsid w:val="005879F9"/>
    <w:rsid w:val="00587A10"/>
    <w:rsid w:val="005919F2"/>
    <w:rsid w:val="00594160"/>
    <w:rsid w:val="005A220A"/>
    <w:rsid w:val="005A5A1E"/>
    <w:rsid w:val="005A5B78"/>
    <w:rsid w:val="005A6AC5"/>
    <w:rsid w:val="005B19F9"/>
    <w:rsid w:val="005B2189"/>
    <w:rsid w:val="005B2375"/>
    <w:rsid w:val="005B4BC6"/>
    <w:rsid w:val="005B5BCD"/>
    <w:rsid w:val="005C49C4"/>
    <w:rsid w:val="005D3A87"/>
    <w:rsid w:val="005E4557"/>
    <w:rsid w:val="005E71AD"/>
    <w:rsid w:val="005F0313"/>
    <w:rsid w:val="005F1D3C"/>
    <w:rsid w:val="005F281E"/>
    <w:rsid w:val="006016C9"/>
    <w:rsid w:val="00601D52"/>
    <w:rsid w:val="00603340"/>
    <w:rsid w:val="006100A2"/>
    <w:rsid w:val="00610A63"/>
    <w:rsid w:val="00611B17"/>
    <w:rsid w:val="006134CF"/>
    <w:rsid w:val="006136EB"/>
    <w:rsid w:val="006213C1"/>
    <w:rsid w:val="0062205C"/>
    <w:rsid w:val="00624C15"/>
    <w:rsid w:val="00630C1A"/>
    <w:rsid w:val="0063663E"/>
    <w:rsid w:val="00636949"/>
    <w:rsid w:val="00641A86"/>
    <w:rsid w:val="00642667"/>
    <w:rsid w:val="00653EFA"/>
    <w:rsid w:val="00660D7E"/>
    <w:rsid w:val="00662181"/>
    <w:rsid w:val="006627A9"/>
    <w:rsid w:val="00663E23"/>
    <w:rsid w:val="00671977"/>
    <w:rsid w:val="00673D0D"/>
    <w:rsid w:val="006839ED"/>
    <w:rsid w:val="006878DB"/>
    <w:rsid w:val="00692152"/>
    <w:rsid w:val="00695AC6"/>
    <w:rsid w:val="006A2AE3"/>
    <w:rsid w:val="006A317C"/>
    <w:rsid w:val="006B4384"/>
    <w:rsid w:val="006C6ADE"/>
    <w:rsid w:val="006D5A92"/>
    <w:rsid w:val="006E4138"/>
    <w:rsid w:val="006F3FE6"/>
    <w:rsid w:val="006F402F"/>
    <w:rsid w:val="007142B2"/>
    <w:rsid w:val="00715B8C"/>
    <w:rsid w:val="007300F7"/>
    <w:rsid w:val="00730E84"/>
    <w:rsid w:val="00741F55"/>
    <w:rsid w:val="0074430F"/>
    <w:rsid w:val="007547C0"/>
    <w:rsid w:val="00754DA8"/>
    <w:rsid w:val="0076274A"/>
    <w:rsid w:val="00762A73"/>
    <w:rsid w:val="00767410"/>
    <w:rsid w:val="0077668F"/>
    <w:rsid w:val="00780391"/>
    <w:rsid w:val="00782517"/>
    <w:rsid w:val="00791300"/>
    <w:rsid w:val="007A7933"/>
    <w:rsid w:val="007B0DCF"/>
    <w:rsid w:val="007B69A8"/>
    <w:rsid w:val="007C39EB"/>
    <w:rsid w:val="007C4B9B"/>
    <w:rsid w:val="007D70F5"/>
    <w:rsid w:val="007E2E71"/>
    <w:rsid w:val="007E7985"/>
    <w:rsid w:val="007F1C2D"/>
    <w:rsid w:val="007F6E22"/>
    <w:rsid w:val="00803FC6"/>
    <w:rsid w:val="00805A51"/>
    <w:rsid w:val="00805FFC"/>
    <w:rsid w:val="0081293C"/>
    <w:rsid w:val="00820F74"/>
    <w:rsid w:val="00823CE6"/>
    <w:rsid w:val="00825F8D"/>
    <w:rsid w:val="00830F93"/>
    <w:rsid w:val="00833AF5"/>
    <w:rsid w:val="00844E7B"/>
    <w:rsid w:val="0085778E"/>
    <w:rsid w:val="0088045C"/>
    <w:rsid w:val="00896E78"/>
    <w:rsid w:val="008A33F6"/>
    <w:rsid w:val="008A49C8"/>
    <w:rsid w:val="008B5936"/>
    <w:rsid w:val="008C0070"/>
    <w:rsid w:val="008C3B3C"/>
    <w:rsid w:val="008C3C82"/>
    <w:rsid w:val="008C71E0"/>
    <w:rsid w:val="008D0111"/>
    <w:rsid w:val="008D051F"/>
    <w:rsid w:val="008E6014"/>
    <w:rsid w:val="008F31AA"/>
    <w:rsid w:val="008F70EA"/>
    <w:rsid w:val="00913767"/>
    <w:rsid w:val="009153CD"/>
    <w:rsid w:val="00940D1A"/>
    <w:rsid w:val="00950A83"/>
    <w:rsid w:val="00952668"/>
    <w:rsid w:val="00972402"/>
    <w:rsid w:val="00974ED9"/>
    <w:rsid w:val="00976BA0"/>
    <w:rsid w:val="00980793"/>
    <w:rsid w:val="0098163C"/>
    <w:rsid w:val="009822CE"/>
    <w:rsid w:val="009B0F55"/>
    <w:rsid w:val="009B16A1"/>
    <w:rsid w:val="009C094D"/>
    <w:rsid w:val="009C4F89"/>
    <w:rsid w:val="009C544A"/>
    <w:rsid w:val="009E494D"/>
    <w:rsid w:val="009F3A57"/>
    <w:rsid w:val="009F7909"/>
    <w:rsid w:val="00A0034D"/>
    <w:rsid w:val="00A005F4"/>
    <w:rsid w:val="00A05328"/>
    <w:rsid w:val="00A1094D"/>
    <w:rsid w:val="00A10F37"/>
    <w:rsid w:val="00A15539"/>
    <w:rsid w:val="00A216F7"/>
    <w:rsid w:val="00A271E7"/>
    <w:rsid w:val="00A32A20"/>
    <w:rsid w:val="00A33DE5"/>
    <w:rsid w:val="00A37918"/>
    <w:rsid w:val="00A567B0"/>
    <w:rsid w:val="00A5703A"/>
    <w:rsid w:val="00A6358F"/>
    <w:rsid w:val="00A742B2"/>
    <w:rsid w:val="00A7497C"/>
    <w:rsid w:val="00A77762"/>
    <w:rsid w:val="00A778F2"/>
    <w:rsid w:val="00A97D33"/>
    <w:rsid w:val="00A97FE7"/>
    <w:rsid w:val="00AB0E7B"/>
    <w:rsid w:val="00AB6897"/>
    <w:rsid w:val="00AB6B98"/>
    <w:rsid w:val="00AB7358"/>
    <w:rsid w:val="00AC3872"/>
    <w:rsid w:val="00AD0930"/>
    <w:rsid w:val="00AE3FB6"/>
    <w:rsid w:val="00AE4DE8"/>
    <w:rsid w:val="00AE6231"/>
    <w:rsid w:val="00AF6DB8"/>
    <w:rsid w:val="00B0212A"/>
    <w:rsid w:val="00B20BD3"/>
    <w:rsid w:val="00B21EB3"/>
    <w:rsid w:val="00B21FA0"/>
    <w:rsid w:val="00B23478"/>
    <w:rsid w:val="00B25641"/>
    <w:rsid w:val="00B36A69"/>
    <w:rsid w:val="00B3722E"/>
    <w:rsid w:val="00B41257"/>
    <w:rsid w:val="00B53B0F"/>
    <w:rsid w:val="00B7000C"/>
    <w:rsid w:val="00B71900"/>
    <w:rsid w:val="00B71E4D"/>
    <w:rsid w:val="00B81686"/>
    <w:rsid w:val="00B83F07"/>
    <w:rsid w:val="00B87174"/>
    <w:rsid w:val="00B87CF4"/>
    <w:rsid w:val="00B91FB9"/>
    <w:rsid w:val="00B9342F"/>
    <w:rsid w:val="00B962CE"/>
    <w:rsid w:val="00BB04E7"/>
    <w:rsid w:val="00BB1C5E"/>
    <w:rsid w:val="00BC1A63"/>
    <w:rsid w:val="00BC55E5"/>
    <w:rsid w:val="00BC7023"/>
    <w:rsid w:val="00BC7109"/>
    <w:rsid w:val="00BD0794"/>
    <w:rsid w:val="00BD261A"/>
    <w:rsid w:val="00BF4C42"/>
    <w:rsid w:val="00C00960"/>
    <w:rsid w:val="00C114BD"/>
    <w:rsid w:val="00C22205"/>
    <w:rsid w:val="00C35CF1"/>
    <w:rsid w:val="00C36F35"/>
    <w:rsid w:val="00C37763"/>
    <w:rsid w:val="00C56950"/>
    <w:rsid w:val="00C623B2"/>
    <w:rsid w:val="00C648A2"/>
    <w:rsid w:val="00C64D87"/>
    <w:rsid w:val="00C70BBC"/>
    <w:rsid w:val="00C73B79"/>
    <w:rsid w:val="00C8157D"/>
    <w:rsid w:val="00C82133"/>
    <w:rsid w:val="00C86107"/>
    <w:rsid w:val="00C86717"/>
    <w:rsid w:val="00C86AD7"/>
    <w:rsid w:val="00C93700"/>
    <w:rsid w:val="00C942FD"/>
    <w:rsid w:val="00C96CA6"/>
    <w:rsid w:val="00CA405C"/>
    <w:rsid w:val="00CA7D16"/>
    <w:rsid w:val="00CB2401"/>
    <w:rsid w:val="00CB6806"/>
    <w:rsid w:val="00CC4AD7"/>
    <w:rsid w:val="00CD4191"/>
    <w:rsid w:val="00CD7908"/>
    <w:rsid w:val="00D02A0E"/>
    <w:rsid w:val="00D13744"/>
    <w:rsid w:val="00D20F82"/>
    <w:rsid w:val="00D21EE1"/>
    <w:rsid w:val="00D342EB"/>
    <w:rsid w:val="00D363AC"/>
    <w:rsid w:val="00D43641"/>
    <w:rsid w:val="00D5395D"/>
    <w:rsid w:val="00D6323F"/>
    <w:rsid w:val="00D74E4C"/>
    <w:rsid w:val="00D76FAC"/>
    <w:rsid w:val="00D82AAA"/>
    <w:rsid w:val="00D837D2"/>
    <w:rsid w:val="00D869A4"/>
    <w:rsid w:val="00D914C0"/>
    <w:rsid w:val="00D93D95"/>
    <w:rsid w:val="00D95B59"/>
    <w:rsid w:val="00D969BC"/>
    <w:rsid w:val="00DA216F"/>
    <w:rsid w:val="00DA2A85"/>
    <w:rsid w:val="00DA3383"/>
    <w:rsid w:val="00DA416B"/>
    <w:rsid w:val="00DD16B5"/>
    <w:rsid w:val="00DD697B"/>
    <w:rsid w:val="00DE2673"/>
    <w:rsid w:val="00DE3940"/>
    <w:rsid w:val="00DE3CA5"/>
    <w:rsid w:val="00DF0F0F"/>
    <w:rsid w:val="00DF468B"/>
    <w:rsid w:val="00DF62B2"/>
    <w:rsid w:val="00E0607E"/>
    <w:rsid w:val="00E07468"/>
    <w:rsid w:val="00E133A7"/>
    <w:rsid w:val="00E1411F"/>
    <w:rsid w:val="00E20C61"/>
    <w:rsid w:val="00E2110B"/>
    <w:rsid w:val="00E2350A"/>
    <w:rsid w:val="00E25DDA"/>
    <w:rsid w:val="00E33012"/>
    <w:rsid w:val="00E4798E"/>
    <w:rsid w:val="00E500E9"/>
    <w:rsid w:val="00E63425"/>
    <w:rsid w:val="00E7319D"/>
    <w:rsid w:val="00E75112"/>
    <w:rsid w:val="00E86CA2"/>
    <w:rsid w:val="00EA79D1"/>
    <w:rsid w:val="00EB0778"/>
    <w:rsid w:val="00EB7020"/>
    <w:rsid w:val="00EB7E5C"/>
    <w:rsid w:val="00ED088C"/>
    <w:rsid w:val="00ED222D"/>
    <w:rsid w:val="00ED3B08"/>
    <w:rsid w:val="00EF484E"/>
    <w:rsid w:val="00F02027"/>
    <w:rsid w:val="00F04A96"/>
    <w:rsid w:val="00F06C40"/>
    <w:rsid w:val="00F13B5F"/>
    <w:rsid w:val="00F144E0"/>
    <w:rsid w:val="00F15ED6"/>
    <w:rsid w:val="00F20FA9"/>
    <w:rsid w:val="00F247AA"/>
    <w:rsid w:val="00F36470"/>
    <w:rsid w:val="00F45767"/>
    <w:rsid w:val="00F50DA1"/>
    <w:rsid w:val="00F5102E"/>
    <w:rsid w:val="00F60DA5"/>
    <w:rsid w:val="00F62E90"/>
    <w:rsid w:val="00F635D0"/>
    <w:rsid w:val="00F6472C"/>
    <w:rsid w:val="00F65D34"/>
    <w:rsid w:val="00F66768"/>
    <w:rsid w:val="00F758D5"/>
    <w:rsid w:val="00F86E39"/>
    <w:rsid w:val="00F925F7"/>
    <w:rsid w:val="00F9477C"/>
    <w:rsid w:val="00F947B7"/>
    <w:rsid w:val="00FA08B7"/>
    <w:rsid w:val="00FA0D1C"/>
    <w:rsid w:val="00FA4311"/>
    <w:rsid w:val="00FB0118"/>
    <w:rsid w:val="00FB7710"/>
    <w:rsid w:val="00FC3CB4"/>
    <w:rsid w:val="00FC7BBD"/>
    <w:rsid w:val="00FD0B0D"/>
    <w:rsid w:val="00FD19B0"/>
    <w:rsid w:val="00FD1CE3"/>
    <w:rsid w:val="00FD2AF8"/>
    <w:rsid w:val="00FD3A5E"/>
    <w:rsid w:val="00FD5A83"/>
    <w:rsid w:val="00FD7FA7"/>
    <w:rsid w:val="00FE00D0"/>
    <w:rsid w:val="00FE6875"/>
    <w:rsid w:val="00FF03ED"/>
    <w:rsid w:val="00FF2A6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908E"/>
  <w15:docId w15:val="{412E17F9-3990-4CF0-A024-2836AC21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A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B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5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5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UPLatchkey</dc:creator>
  <cp:lastModifiedBy>UPlatchkey UPLatchkey</cp:lastModifiedBy>
  <cp:revision>3</cp:revision>
  <cp:lastPrinted>2019-04-16T20:40:00Z</cp:lastPrinted>
  <dcterms:created xsi:type="dcterms:W3CDTF">2019-04-15T23:14:00Z</dcterms:created>
  <dcterms:modified xsi:type="dcterms:W3CDTF">2019-04-16T20:40:00Z</dcterms:modified>
</cp:coreProperties>
</file>